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1465" w14:textId="77777777" w:rsidR="00207D43" w:rsidRPr="00207D43" w:rsidRDefault="00207D43" w:rsidP="00207D43">
      <w:pPr>
        <w:jc w:val="center"/>
        <w:rPr>
          <w:rFonts w:cs="Times New Roman"/>
          <w:b/>
          <w:bCs/>
          <w:sz w:val="28"/>
          <w:szCs w:val="28"/>
        </w:rPr>
      </w:pPr>
      <w:r w:rsidRPr="00207D43">
        <w:rPr>
          <w:rFonts w:cs="Times New Roman"/>
          <w:b/>
          <w:bCs/>
          <w:sz w:val="28"/>
          <w:szCs w:val="28"/>
        </w:rPr>
        <w:t>PHƯỜNG MỸ THỚI ĐÓN QUÂN NHÂN XUẤT NGŨ HOÀN THÀNH NGHĨA VỤ QUÂN SỰ TRỞ VỀ ĐỊA PHƯƠNG</w:t>
      </w:r>
    </w:p>
    <w:p w14:paraId="45F32A80" w14:textId="77777777" w:rsidR="00207D43" w:rsidRPr="00207D43" w:rsidRDefault="00207D43" w:rsidP="00207D43">
      <w:pPr>
        <w:jc w:val="both"/>
        <w:rPr>
          <w:rFonts w:cs="Times New Roman"/>
          <w:sz w:val="28"/>
          <w:szCs w:val="28"/>
        </w:rPr>
      </w:pPr>
    </w:p>
    <w:p w14:paraId="08E2D55F" w14:textId="77777777" w:rsidR="00207D43" w:rsidRDefault="00207D43" w:rsidP="00207D43">
      <w:pPr>
        <w:jc w:val="both"/>
        <w:rPr>
          <w:rFonts w:cs="Times New Roman"/>
          <w:sz w:val="28"/>
          <w:szCs w:val="28"/>
        </w:rPr>
      </w:pPr>
      <w:r w:rsidRPr="00207D43">
        <w:rPr>
          <w:rFonts w:cs="Times New Roman"/>
          <w:sz w:val="28"/>
          <w:szCs w:val="28"/>
        </w:rPr>
        <w:t>Sáng ngày 29/1, Ủy ban nhân dân phường Mỹ Thới tổ chức Lễ đón quân nhân xuất ngũ hoàn thành nghĩa vụ quân sự trở về địa phương. Đồng chí Huỳnh Thị Diễm Châu, Phó Bí Thư Thường trực Đảng uỷ phường; đồng chí Vương Mai Trinh, Phó Bí thư Đảng ủy, Chủ tịch UBND phường đến dự buổi lễ.</w:t>
      </w:r>
    </w:p>
    <w:p w14:paraId="630C26AD" w14:textId="77777777" w:rsidR="00207D43" w:rsidRDefault="00207D43" w:rsidP="00207D43">
      <w:pPr>
        <w:jc w:val="both"/>
        <w:rPr>
          <w:rFonts w:cs="Times New Roman"/>
          <w:sz w:val="28"/>
          <w:szCs w:val="28"/>
        </w:rPr>
      </w:pPr>
      <w:r w:rsidRPr="00207D43">
        <w:rPr>
          <w:rFonts w:cs="Times New Roman"/>
          <w:sz w:val="28"/>
          <w:szCs w:val="28"/>
        </w:rPr>
        <w:t>Sau thời gian rèn luyện trong môi trường Quân đội, đợt này phường Mỹ Thới có 43 quân nhân hoàn thành nghĩa vụ quân sự tại ngũ, xuất ngũ trở về địa phương; trong đó có nhiều đồng chí được phong quân hàm hạ sĩ, trung sĩ, thượng sĩ; một số đồng chí tiếp tục được lựa chọn đào tạo, phục vụ lâu dài trong Quân đội và Công an nhân dân.</w:t>
      </w:r>
    </w:p>
    <w:p w14:paraId="0CBEAAFB" w14:textId="77777777" w:rsidR="00207D43" w:rsidRDefault="00207D43" w:rsidP="00207D43">
      <w:pPr>
        <w:jc w:val="both"/>
        <w:rPr>
          <w:rFonts w:cs="Times New Roman"/>
          <w:sz w:val="28"/>
          <w:szCs w:val="28"/>
        </w:rPr>
      </w:pPr>
      <w:r w:rsidRPr="00207D43">
        <w:rPr>
          <w:rFonts w:cs="Times New Roman"/>
          <w:sz w:val="28"/>
          <w:szCs w:val="28"/>
        </w:rPr>
        <w:t>Phát biểu chào mừng các quân nhân xuất ngũ, Phó Bí thư Đảng ủy, Chủ tịch UBND phường Mỹ Thới – Vương Mai Trinh ghi nhận và biểu dương tinh thần trách nhiệm, ý chí rèn luyện và những đóng góp của các thanh niên trong thời gian thực hiện nghĩa vụ quân sự. Đồng chí khẳng định, trong những kết quả đạt được về phát triển kinh tế – xã hội, giữ vững quốc phòng – an ninh của phường thời gian qua có sự đóng góp quan trọng của lực lượng thanh niên nhập ngũ, trong đó có các quân nhân xuất ngũ hôm nay. Chủ tịch UBND phường mong muốn thời gian tới, các quân nhân xuất ngũ tiếp tục phát huy phẩm chất “Bộ đội Cụ Hồ”, giữ vững bản lĩnh chính trị, ý thức tổ chức kỷ luật; gương mẫu chấp hành chủ trương của Đảng, chính sách, pháp luật của Nhà nước; chủ động học nghề, tìm kiếm việc làm, tích cực lao động sản xuất, phát triển kinh tế gia đình, góp phần xây dựng địa phương ngày càng ổn định và phát triển. Đồng thời, tích cực tham gia các phong trào tại địa phương, nhất là phong trào toàn dân bảo vệ an ninh Tổ quốc; sẵn sàng tham gia lực lượng dự bị động viên, thực hiện nhiệm vụ quốc phòng – an ninh khi có yêu cầu. Đối với các ban, ngành, đoàn thể, Chủ tịch UBND phường đề nghị tiếp tục quan tâm thực hiện đầy đủ các chế độ, chính sách đối với quân nhân xuất ngũ; đẩy mạnh công tác tư vấn, hướng nghiệp, giới thiệu việc làm, hỗ trợ vay vốn, tạo điều kiện để các đồng chí sớm ổn định cuộc sống, yên tâm lao động và gắn bó lâu dài với địa phương</w:t>
      </w:r>
      <w:r>
        <w:rPr>
          <w:rFonts w:cs="Times New Roman"/>
          <w:sz w:val="28"/>
          <w:szCs w:val="28"/>
        </w:rPr>
        <w:t>.</w:t>
      </w:r>
    </w:p>
    <w:p w14:paraId="470C71FC" w14:textId="77777777" w:rsidR="00207D43" w:rsidRDefault="00207D43" w:rsidP="00207D43">
      <w:pPr>
        <w:jc w:val="both"/>
        <w:rPr>
          <w:rFonts w:cs="Times New Roman"/>
          <w:sz w:val="28"/>
          <w:szCs w:val="28"/>
        </w:rPr>
      </w:pPr>
      <w:r w:rsidRPr="00207D43">
        <w:rPr>
          <w:rFonts w:cs="Times New Roman"/>
          <w:sz w:val="28"/>
          <w:szCs w:val="28"/>
        </w:rPr>
        <w:t>Tại buổi lễ, các quân nhân xuất ngũ đã đăng ký vào ngạch dự bị, tiếp tục thể hiện tinh thần trách nhiệm góp sức cùng với địa phương giữ gìn an ninh chính trị, trật tự an toàn xã hội trên địa bàn, sẵn sàng chiến đấu và bảo vệ Tổ quốc khi có yêu cầu.</w:t>
      </w:r>
    </w:p>
    <w:p w14:paraId="2AD142CA" w14:textId="3A4A14CB" w:rsidR="00207D43" w:rsidRPr="00207D43" w:rsidRDefault="00207D43" w:rsidP="00207D43">
      <w:pPr>
        <w:jc w:val="both"/>
        <w:rPr>
          <w:rFonts w:cs="Times New Roman"/>
          <w:sz w:val="28"/>
          <w:szCs w:val="28"/>
        </w:rPr>
      </w:pPr>
      <w:r w:rsidRPr="00207D43">
        <w:rPr>
          <w:rFonts w:cs="Times New Roman"/>
          <w:sz w:val="28"/>
          <w:szCs w:val="28"/>
        </w:rPr>
        <w:t xml:space="preserve">Nhân dịp này, Đảng ủy, HĐND, UBND, Ủy ban MTTQ Việt Nam phường Mỹ Thới đã trao tặng quà Tết cho các quân nhân xuất ngũ, mỗi phần trị giá 300.000 đồng, thể hiện sự quan tâm, động viên kịp thời, góp phần tiếp thêm động lực để </w:t>
      </w:r>
      <w:r w:rsidRPr="00207D43">
        <w:rPr>
          <w:rFonts w:cs="Times New Roman"/>
          <w:sz w:val="28"/>
          <w:szCs w:val="28"/>
        </w:rPr>
        <w:lastRenderedPageBreak/>
        <w:t>các đồng chí vững tin bước vào chặng đường mới sau khi hoàn thành nghĩa vụ quân sự./.</w:t>
      </w:r>
    </w:p>
    <w:p w14:paraId="38FC07D7" w14:textId="77777777" w:rsidR="00207D43" w:rsidRPr="00207D43" w:rsidRDefault="00207D43" w:rsidP="00207D43">
      <w:pPr>
        <w:jc w:val="both"/>
        <w:rPr>
          <w:rFonts w:cs="Times New Roman"/>
          <w:sz w:val="28"/>
          <w:szCs w:val="28"/>
        </w:rPr>
      </w:pPr>
    </w:p>
    <w:p w14:paraId="511C0B64" w14:textId="37C58F62" w:rsidR="00207D43" w:rsidRPr="00207D43" w:rsidRDefault="00207D43" w:rsidP="00207D43">
      <w:pPr>
        <w:jc w:val="both"/>
        <w:rPr>
          <w:rFonts w:cs="Times New Roman"/>
          <w:sz w:val="28"/>
          <w:szCs w:val="28"/>
        </w:rPr>
      </w:pPr>
      <w:r w:rsidRPr="00207D43">
        <w:rPr>
          <w:rFonts w:cs="Times New Roman"/>
          <w:sz w:val="28"/>
          <w:szCs w:val="28"/>
        </w:rPr>
        <w:t>Kim Tuyến – Diễm Phương</w:t>
      </w:r>
    </w:p>
    <w:sectPr w:rsidR="00207D43" w:rsidRPr="00207D43"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E8"/>
    <w:rsid w:val="00207D43"/>
    <w:rsid w:val="00333DE5"/>
    <w:rsid w:val="00397488"/>
    <w:rsid w:val="004017BB"/>
    <w:rsid w:val="00413C4D"/>
    <w:rsid w:val="005B1C32"/>
    <w:rsid w:val="00E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9623"/>
  <w15:chartTrackingRefBased/>
  <w15:docId w15:val="{725AAC43-085B-42B4-9DC5-6E63F045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0E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0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70E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970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70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70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70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0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0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0E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0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970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970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70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70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70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7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0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0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70E8"/>
    <w:pPr>
      <w:spacing w:before="160"/>
      <w:jc w:val="center"/>
    </w:pPr>
    <w:rPr>
      <w:i/>
      <w:iCs/>
      <w:color w:val="404040" w:themeColor="text1" w:themeTint="BF"/>
    </w:rPr>
  </w:style>
  <w:style w:type="character" w:customStyle="1" w:styleId="QuoteChar">
    <w:name w:val="Quote Char"/>
    <w:basedOn w:val="DefaultParagraphFont"/>
    <w:link w:val="Quote"/>
    <w:uiPriority w:val="29"/>
    <w:rsid w:val="00E970E8"/>
    <w:rPr>
      <w:i/>
      <w:iCs/>
      <w:color w:val="404040" w:themeColor="text1" w:themeTint="BF"/>
    </w:rPr>
  </w:style>
  <w:style w:type="paragraph" w:styleId="ListParagraph">
    <w:name w:val="List Paragraph"/>
    <w:basedOn w:val="Normal"/>
    <w:uiPriority w:val="34"/>
    <w:qFormat/>
    <w:rsid w:val="00E970E8"/>
    <w:pPr>
      <w:ind w:left="720"/>
      <w:contextualSpacing/>
    </w:pPr>
  </w:style>
  <w:style w:type="character" w:styleId="IntenseEmphasis">
    <w:name w:val="Intense Emphasis"/>
    <w:basedOn w:val="DefaultParagraphFont"/>
    <w:uiPriority w:val="21"/>
    <w:qFormat/>
    <w:rsid w:val="00E970E8"/>
    <w:rPr>
      <w:i/>
      <w:iCs/>
      <w:color w:val="2F5496" w:themeColor="accent1" w:themeShade="BF"/>
    </w:rPr>
  </w:style>
  <w:style w:type="paragraph" w:styleId="IntenseQuote">
    <w:name w:val="Intense Quote"/>
    <w:basedOn w:val="Normal"/>
    <w:next w:val="Normal"/>
    <w:link w:val="IntenseQuoteChar"/>
    <w:uiPriority w:val="30"/>
    <w:qFormat/>
    <w:rsid w:val="00E97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0E8"/>
    <w:rPr>
      <w:i/>
      <w:iCs/>
      <w:color w:val="2F5496" w:themeColor="accent1" w:themeShade="BF"/>
    </w:rPr>
  </w:style>
  <w:style w:type="character" w:styleId="IntenseReference">
    <w:name w:val="Intense Reference"/>
    <w:basedOn w:val="DefaultParagraphFont"/>
    <w:uiPriority w:val="32"/>
    <w:qFormat/>
    <w:rsid w:val="00E97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2026-01-29T15:15:00Z</dcterms:created>
  <dcterms:modified xsi:type="dcterms:W3CDTF">2026-01-29T15:18:00Z</dcterms:modified>
</cp:coreProperties>
</file>